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rPr>
          <w:rFonts w:ascii="Cambria" w:cs="Cambria" w:eastAsia="Cambria" w:hAnsi="Cambria"/>
          <w:b/>
          <w:bCs/>
          <w:color w:val="173B2A"/>
          <w:sz w:val="40"/>
          <w:szCs w:val="40"/>
        </w:rPr>
        <w:t xml:space="preserve">Supporter evening outline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6626B"/>
          <w:sz w:val="20"/>
          <w:szCs w:val="20"/>
        </w:rPr>
        <w:t xml:space="preserve">An optional 45-minute session for a community or a supporter evening. Invite a scholar to lead any religious explanation and an attorney to answer legal questions.</w:t>
      </w:r>
    </w:p>
    <w:p>
      <w:pPr>
        <w:pStyle w:val="Heading2"/>
        <w:spacing w:after="80" w:before="200"/>
      </w:pPr>
      <w:r>
        <w:rPr>
          <w:rFonts w:ascii="Cambria" w:cs="Cambria" w:eastAsia="Cambria" w:hAnsi="Cambria"/>
          <w:b/>
          <w:bCs/>
          <w:color w:val="25593E"/>
          <w:sz w:val="28"/>
          <w:szCs w:val="28"/>
        </w:rPr>
        <w:t xml:space="preserve">Agenda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Welcome and purpose (5 min).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The aim is to help families plan. Nothing is asked of anyone.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Family first (10 min).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How the family's shares are fixed. Show a worked example from raashid.com/scenarios.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Where a charity bequest fits (10 min).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Debts first, then a bequest up to one third to non-heirs, then the shares. The scholar explains.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Try the calculator (10 min).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Demonstrate raashid.com with a made-up family. Show the worksheet.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Questions (10 min).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Religious questions to the scholar, legal questions to the attorney.</w:t>
      </w:r>
    </w:p>
    <w:p>
      <w:pPr>
        <w:pStyle w:val="Heading2"/>
        <w:spacing w:after="80" w:before="200"/>
      </w:pPr>
      <w:r>
        <w:rPr>
          <w:rFonts w:ascii="Cambria" w:cs="Cambria" w:eastAsia="Cambria" w:hAnsi="Cambria"/>
          <w:b/>
          <w:bCs/>
          <w:color w:val="25593E"/>
          <w:sz w:val="28"/>
          <w:szCs w:val="28"/>
        </w:rPr>
        <w:t xml:space="preserve">Plan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800"/>
        <w:gridCol w:w="3840"/>
      </w:tblGrid>
      <w:tr>
        <w:trPr>
          <w:tblHeader/>
        </w:trPr>
        <w:tc>
          <w:tcPr>
            <w:tcW w:type="dxa" w:w="3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Who</w:t>
            </w:r>
          </w:p>
        </w:tc>
        <w:tc>
          <w:tcPr>
            <w:tcW w:type="dxa" w:w="3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Notes</w:t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Scholar</w:t>
            </w:r>
          </w:p>
        </w:tc>
        <w:tc>
          <w:tcPr>
            <w:tcW w:type="dxa" w:w="2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 </w:t>
            </w:r>
          </w:p>
        </w:tc>
        <w:tc>
          <w:tcPr>
            <w:tcW w:type="dxa" w:w="3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Attorney</w:t>
            </w:r>
          </w:p>
        </w:tc>
        <w:tc>
          <w:tcPr>
            <w:tcW w:type="dxa" w:w="2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 </w:t>
            </w:r>
          </w:p>
        </w:tc>
        <w:tc>
          <w:tcPr>
            <w:tcW w:type="dxa" w:w="3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Venue, date and time</w:t>
            </w:r>
          </w:p>
        </w:tc>
        <w:tc>
          <w:tcPr>
            <w:tcW w:type="dxa" w:w="2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 </w:t>
            </w:r>
          </w:p>
        </w:tc>
        <w:tc>
          <w:tcPr>
            <w:tcW w:type="dxa" w:w="3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Materials to print</w:t>
            </w:r>
          </w:p>
        </w:tc>
        <w:tc>
          <w:tcPr>
            <w:tcW w:type="dxa" w:w="2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 </w:t>
            </w:r>
          </w:p>
        </w:tc>
        <w:tc>
          <w:tcPr>
            <w:tcW w:type="dxa" w:w="3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6626B"/>
        <w:sz w:val="16"/>
        <w:szCs w:val="16"/>
      </w:rPr>
      <w:t xml:space="preserve">Raashid supporter evening outline  ·  General information, not legal or religious advice  ·  raashid.com  ·  Page </w:t>
    </w:r>
    <w:r>
      <w:rPr>
        <w:rFonts w:ascii="Calibri" w:cs="Calibri" w:eastAsia="Calibri" w:hAnsi="Calibri"/>
        <w:color w:val="5662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Raashid supporter evening outline</dc:title>
  <dc:creator>Raashid (raashid.com)</dc:creator>
  <cp:lastModifiedBy>Un-named</cp:lastModifiedBy>
  <cp:revision>1</cp:revision>
  <dcterms:created xsi:type="dcterms:W3CDTF">2026-10-12T21:41:54.300Z</dcterms:created>
  <dcterms:modified xsi:type="dcterms:W3CDTF">2026-10-12T21:41:54.300Z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